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93E" w:rsidRPr="0051447C" w:rsidRDefault="0051447C" w:rsidP="00985D43">
      <w:pPr>
        <w:pStyle w:val="berschrift1"/>
        <w:rPr>
          <w:lang w:val="en-US"/>
        </w:rPr>
      </w:pPr>
      <w:bookmarkStart w:id="0" w:name="OLE_LINK11"/>
      <w:bookmarkStart w:id="1" w:name="OLE_LINK12"/>
      <w:r w:rsidRPr="0051447C">
        <w:rPr>
          <w:lang w:val="en-US"/>
        </w:rPr>
        <w:t>Pack</w:t>
      </w:r>
      <w:r w:rsidR="00072829">
        <w:rPr>
          <w:lang w:val="en-US"/>
        </w:rPr>
        <w:t xml:space="preserve">ing </w:t>
      </w:r>
      <w:r w:rsidRPr="0051447C">
        <w:rPr>
          <w:lang w:val="en-US"/>
        </w:rPr>
        <w:t>list for Sampling Equipment</w:t>
      </w:r>
    </w:p>
    <w:bookmarkEnd w:id="0"/>
    <w:bookmarkEnd w:id="1"/>
    <w:p w:rsidR="00B21E93" w:rsidRPr="00B21E93" w:rsidRDefault="00B21E93" w:rsidP="00985D43">
      <w:r>
        <w:rPr>
          <w:lang w:val="en-US"/>
        </w:rPr>
        <w:t xml:space="preserve">This list focuses especially on the items that, by experience, could be easily forgotten to pack. It is neither meant to be exhaustive; neither may all items be necessary in your specific use case. </w:t>
      </w:r>
    </w:p>
    <w:p w:rsidR="00B21E93" w:rsidRDefault="00B21E93" w:rsidP="00985D43">
      <w:pPr>
        <w:rPr>
          <w:lang w:val="en-US"/>
        </w:rPr>
      </w:pP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Beeswax (to cover drill holes, if allowed/desired by the institution)</w:t>
      </w:r>
    </w:p>
    <w:p w:rsidR="0051447C" w:rsidRPr="00B764E6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de-DE"/>
        </w:rPr>
      </w:pPr>
      <w:proofErr w:type="spellStart"/>
      <w:r w:rsidRPr="00B764E6">
        <w:rPr>
          <w:lang w:val="de-DE"/>
        </w:rPr>
        <w:t>Brush</w:t>
      </w:r>
      <w:proofErr w:type="spellEnd"/>
      <w:r w:rsidRPr="00B764E6">
        <w:rPr>
          <w:lang w:val="de-DE"/>
        </w:rPr>
        <w:t xml:space="preserve"> (</w:t>
      </w:r>
      <w:proofErr w:type="spellStart"/>
      <w:r w:rsidRPr="00B764E6">
        <w:rPr>
          <w:lang w:val="de-DE"/>
        </w:rPr>
        <w:t>for</w:t>
      </w:r>
      <w:proofErr w:type="spellEnd"/>
      <w:r w:rsidRPr="00B764E6">
        <w:rPr>
          <w:lang w:val="de-DE"/>
        </w:rPr>
        <w:t xml:space="preserve"> </w:t>
      </w:r>
      <w:proofErr w:type="spellStart"/>
      <w:r w:rsidRPr="00B764E6">
        <w:rPr>
          <w:lang w:val="de-DE"/>
        </w:rPr>
        <w:t>cleaning</w:t>
      </w:r>
      <w:proofErr w:type="spellEnd"/>
      <w:r w:rsidRPr="00B764E6">
        <w:rPr>
          <w:lang w:val="de-DE"/>
        </w:rPr>
        <w:t>)</w:t>
      </w:r>
      <w:r w:rsidR="00B764E6" w:rsidRPr="00B764E6">
        <w:rPr>
          <w:lang w:val="de-DE"/>
        </w:rPr>
        <w:t xml:space="preserve"> 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Cardboard paper, glossy black paper recommended for sampling of metal objects (to collect sample material that flew off the weighing paper)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Centrifuge tubes, size according to sampling medium. Don't use glass vials for metal chips or curls; they will cling to the vials because they are statically charged (to store and transported sampled material)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Cling film (to cover surfaces for sampling)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Ethanol (for cleaning)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Gloves, single-use gloves or (white) cotton gloves (for general handling of objects)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Magnifier, handheld or as headband, combination with lighting is useful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Paper wipes (for cleaning)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Permanent marker, waterproof and abrasion-resistant (to label vials and/or bags)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Pointed tweezers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Power adapter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Power extension cord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Precision pocket balance (to weigh objects before and after sampling)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Sample bags, plastic, sealable (to store e.g. centrifuge tubes with sampled material)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 xml:space="preserve">Sample labels for institutions, see example in </w:t>
      </w:r>
      <w:r w:rsidR="00DC3FED">
        <w:rPr>
          <w:lang w:val="en-US"/>
        </w:rPr>
        <w:t xml:space="preserve">the </w:t>
      </w:r>
      <w:r w:rsidRPr="0051447C">
        <w:rPr>
          <w:lang w:val="en-US"/>
        </w:rPr>
        <w:t>appendix (to document which institution carried out the sampling and the subsequent analyses)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 xml:space="preserve">Scale, combination with </w:t>
      </w:r>
      <w:proofErr w:type="spellStart"/>
      <w:r w:rsidRPr="0051447C">
        <w:rPr>
          <w:lang w:val="en-US"/>
        </w:rPr>
        <w:t>colour</w:t>
      </w:r>
      <w:proofErr w:type="spellEnd"/>
      <w:r w:rsidRPr="0051447C">
        <w:rPr>
          <w:lang w:val="en-US"/>
        </w:rPr>
        <w:t xml:space="preserve"> scale/</w:t>
      </w:r>
      <w:proofErr w:type="spellStart"/>
      <w:r w:rsidRPr="0051447C">
        <w:rPr>
          <w:lang w:val="en-US"/>
        </w:rPr>
        <w:t>colour</w:t>
      </w:r>
      <w:proofErr w:type="spellEnd"/>
      <w:r w:rsidRPr="0051447C">
        <w:rPr>
          <w:lang w:val="en-US"/>
        </w:rPr>
        <w:t xml:space="preserve"> checker is useful (for photography)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Scalpel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Scissors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Self-adhesive labels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Spatula</w:t>
      </w:r>
    </w:p>
    <w:p w:rsidR="0051447C" w:rsidRPr="0051447C" w:rsidRDefault="00B21E93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>
        <w:rPr>
          <w:lang w:val="en-US"/>
        </w:rPr>
        <w:t>Tape</w:t>
      </w:r>
    </w:p>
    <w:p w:rsidR="0051447C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Voltage converter</w:t>
      </w:r>
    </w:p>
    <w:p w:rsidR="00985D43" w:rsidRPr="0051447C" w:rsidRDefault="0051447C" w:rsidP="00C96D8B">
      <w:pPr>
        <w:pStyle w:val="Listenabsatz"/>
        <w:numPr>
          <w:ilvl w:val="0"/>
          <w:numId w:val="2"/>
        </w:numPr>
        <w:spacing w:line="360" w:lineRule="auto"/>
        <w:rPr>
          <w:lang w:val="en-US"/>
        </w:rPr>
      </w:pPr>
      <w:r w:rsidRPr="0051447C">
        <w:rPr>
          <w:lang w:val="en-US"/>
        </w:rPr>
        <w:t>Weighing paper (to collect material during sampling by drilling and tweezing, clipping, sawing etc.)</w:t>
      </w:r>
    </w:p>
    <w:sectPr w:rsidR="00985D43" w:rsidRPr="0051447C" w:rsidSect="00FC09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AF1" w:rsidRDefault="00EA6AF1" w:rsidP="0093294D">
      <w:r>
        <w:separator/>
      </w:r>
    </w:p>
  </w:endnote>
  <w:endnote w:type="continuationSeparator" w:id="0">
    <w:p w:rsidR="00EA6AF1" w:rsidRDefault="00EA6AF1" w:rsidP="00932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46" w:rsidRDefault="00603246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94D" w:rsidRPr="00985D43" w:rsidRDefault="0093294D" w:rsidP="0093294D">
    <w:pPr>
      <w:pStyle w:val="Kopfzeile"/>
      <w:rPr>
        <w:noProof/>
        <w:sz w:val="16"/>
        <w:lang w:eastAsia="de-DE"/>
      </w:rPr>
    </w:pPr>
  </w:p>
  <w:p w:rsidR="00DD45B8" w:rsidRPr="001576AA" w:rsidRDefault="00D87103" w:rsidP="00985D43">
    <w:pPr>
      <w:pStyle w:val="Kopfzeile"/>
      <w:tabs>
        <w:tab w:val="clear" w:pos="4536"/>
        <w:tab w:val="clear" w:pos="9072"/>
        <w:tab w:val="right" w:pos="7797"/>
      </w:tabs>
      <w:rPr>
        <w:noProof/>
        <w:sz w:val="16"/>
        <w:lang w:eastAsia="de-DE"/>
      </w:rPr>
    </w:pPr>
    <w:r>
      <w:rPr>
        <w:noProof/>
        <w:sz w:val="16"/>
        <w:lang w:val="de-DE"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5043805</wp:posOffset>
          </wp:positionH>
          <wp:positionV relativeFrom="paragraph">
            <wp:posOffset>16510</wp:posOffset>
          </wp:positionV>
          <wp:extent cx="700405" cy="247650"/>
          <wp:effectExtent l="19050" t="0" r="4445" b="0"/>
          <wp:wrapNone/>
          <wp:docPr id="4" name="Bild 4" descr="cc-by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-by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3294D" w:rsidRPr="001576AA">
      <w:rPr>
        <w:noProof/>
        <w:sz w:val="16"/>
        <w:lang w:eastAsia="de-DE"/>
      </w:rPr>
      <w:t xml:space="preserve">Created by </w:t>
    </w:r>
    <w:r w:rsidR="0051447C" w:rsidRPr="001576AA">
      <w:rPr>
        <w:noProof/>
        <w:sz w:val="16"/>
        <w:lang w:eastAsia="de-DE"/>
      </w:rPr>
      <w:t xml:space="preserve">Katrin </w:t>
    </w:r>
    <w:r w:rsidR="00DC3FED" w:rsidRPr="001576AA">
      <w:rPr>
        <w:noProof/>
        <w:sz w:val="16"/>
        <w:lang w:eastAsia="de-DE"/>
      </w:rPr>
      <w:t xml:space="preserve">J. </w:t>
    </w:r>
    <w:r w:rsidR="0051447C" w:rsidRPr="001576AA">
      <w:rPr>
        <w:noProof/>
        <w:sz w:val="16"/>
        <w:lang w:eastAsia="de-DE"/>
      </w:rPr>
      <w:t>Westner, Sabine Klein</w:t>
    </w:r>
    <w:r w:rsidR="0093294D" w:rsidRPr="001576AA">
      <w:rPr>
        <w:noProof/>
        <w:sz w:val="16"/>
        <w:lang w:eastAsia="de-DE"/>
      </w:rPr>
      <w:tab/>
      <w:t>This work is licensed under a</w:t>
    </w:r>
  </w:p>
  <w:p w:rsidR="00473113" w:rsidRPr="001576AA" w:rsidRDefault="0093294D" w:rsidP="00985D43">
    <w:pPr>
      <w:pStyle w:val="Kopfzeile"/>
      <w:tabs>
        <w:tab w:val="clear" w:pos="4536"/>
        <w:tab w:val="clear" w:pos="9072"/>
        <w:tab w:val="right" w:pos="7797"/>
      </w:tabs>
      <w:rPr>
        <w:noProof/>
        <w:sz w:val="16"/>
        <w:lang w:eastAsia="de-DE"/>
      </w:rPr>
    </w:pPr>
    <w:r w:rsidRPr="001576AA">
      <w:rPr>
        <w:noProof/>
        <w:sz w:val="16"/>
        <w:lang w:eastAsia="de-DE"/>
      </w:rPr>
      <w:t xml:space="preserve">Last updated: </w:t>
    </w:r>
    <w:r w:rsidR="000A6DCC" w:rsidRPr="001576AA">
      <w:rPr>
        <w:noProof/>
        <w:sz w:val="16"/>
        <w:lang w:eastAsia="de-DE"/>
      </w:rPr>
      <w:fldChar w:fldCharType="begin"/>
    </w:r>
    <w:r w:rsidRPr="001576AA">
      <w:rPr>
        <w:noProof/>
        <w:sz w:val="16"/>
        <w:lang w:eastAsia="de-DE"/>
      </w:rPr>
      <w:instrText xml:space="preserve"> DATE  \@ "dd MMMM yyyy"  \* MERGEFORMAT </w:instrText>
    </w:r>
    <w:r w:rsidR="000A6DCC" w:rsidRPr="001576AA">
      <w:rPr>
        <w:noProof/>
        <w:sz w:val="16"/>
        <w:lang w:eastAsia="de-DE"/>
      </w:rPr>
      <w:fldChar w:fldCharType="separate"/>
    </w:r>
    <w:r w:rsidR="00D87103">
      <w:rPr>
        <w:noProof/>
        <w:sz w:val="16"/>
        <w:lang w:eastAsia="de-DE"/>
      </w:rPr>
      <w:t>21 July 2025</w:t>
    </w:r>
    <w:r w:rsidR="000A6DCC" w:rsidRPr="001576AA">
      <w:rPr>
        <w:noProof/>
        <w:sz w:val="16"/>
        <w:lang w:eastAsia="de-DE"/>
      </w:rPr>
      <w:fldChar w:fldCharType="end"/>
    </w:r>
    <w:r w:rsidRPr="00985D43">
      <w:rPr>
        <w:noProof/>
        <w:color w:val="6E0D5F"/>
        <w:sz w:val="16"/>
        <w:lang w:eastAsia="de-DE"/>
      </w:rPr>
      <w:tab/>
    </w:r>
    <w:hyperlink r:id="rId3" w:history="1">
      <w:r w:rsidRPr="001576AA">
        <w:rPr>
          <w:noProof/>
          <w:color w:val="5D799F"/>
          <w:sz w:val="16"/>
          <w:lang w:eastAsia="de-DE"/>
        </w:rPr>
        <w:t>Creative Commons Attribution</w:t>
      </w:r>
      <w:r w:rsidR="00603246" w:rsidRPr="001576AA">
        <w:rPr>
          <w:noProof/>
          <w:color w:val="5D799F"/>
          <w:sz w:val="16"/>
          <w:lang w:eastAsia="de-DE"/>
        </w:rPr>
        <w:t>-ShareAlike</w:t>
      </w:r>
      <w:r w:rsidRPr="001576AA">
        <w:rPr>
          <w:noProof/>
          <w:color w:val="5D799F"/>
          <w:sz w:val="16"/>
          <w:lang w:eastAsia="de-DE"/>
        </w:rPr>
        <w:t xml:space="preserve"> 4.0 International License</w:t>
      </w:r>
    </w:hyperlink>
    <w:r w:rsidRPr="00985D43">
      <w:rPr>
        <w:noProof/>
        <w:color w:val="6E0D5F"/>
        <w:sz w:val="16"/>
        <w:lang w:eastAsia="de-DE"/>
      </w:rPr>
      <w:t>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46" w:rsidRDefault="00603246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AF1" w:rsidRDefault="00EA6AF1" w:rsidP="0093294D">
      <w:r>
        <w:separator/>
      </w:r>
    </w:p>
  </w:footnote>
  <w:footnote w:type="continuationSeparator" w:id="0">
    <w:p w:rsidR="00EA6AF1" w:rsidRDefault="00EA6AF1" w:rsidP="009329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46" w:rsidRDefault="00603246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8B" w:rsidRPr="00EF2792" w:rsidRDefault="00C96D8B" w:rsidP="00C96D8B">
    <w:pPr>
      <w:pStyle w:val="Kopfzeile"/>
      <w:spacing w:before="80"/>
      <w:ind w:left="851"/>
      <w:contextualSpacing/>
      <w:rPr>
        <w:sz w:val="16"/>
        <w:szCs w:val="16"/>
      </w:rPr>
    </w:pPr>
    <w:r w:rsidRPr="00EF2792">
      <w:rPr>
        <w:noProof/>
        <w:sz w:val="16"/>
        <w:lang w:val="de-DE" w:eastAsia="de-DE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951</wp:posOffset>
          </wp:positionH>
          <wp:positionV relativeFrom="paragraph">
            <wp:posOffset>3962</wp:posOffset>
          </wp:positionV>
          <wp:extent cx="445229" cy="445229"/>
          <wp:effectExtent l="0" t="0" r="0" b="0"/>
          <wp:wrapNone/>
          <wp:docPr id="2" name="Bild 5" descr="C:\Users\Thomas Ros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Thomas Ros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5229" cy="4452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2792">
      <w:rPr>
        <w:noProof/>
        <w:sz w:val="16"/>
        <w:lang w:eastAsia="de-DE"/>
      </w:rPr>
      <w:t>Lead Isotopes in Archaeology: An Interactive Textbook</w:t>
    </w:r>
  </w:p>
  <w:p w:rsidR="00C96D8B" w:rsidRPr="00EF2792" w:rsidRDefault="000A6DCC" w:rsidP="00C96D8B">
    <w:pPr>
      <w:pStyle w:val="Kopfzeile"/>
      <w:spacing w:line="120" w:lineRule="auto"/>
      <w:ind w:left="851"/>
      <w:rPr>
        <w:sz w:val="16"/>
        <w:szCs w:val="16"/>
      </w:rPr>
    </w:pPr>
    <w:r w:rsidRPr="000A6DCC">
      <w:rPr>
        <w:sz w:val="16"/>
        <w:szCs w:val="16"/>
      </w:rPr>
      <w:pict>
        <v:rect id="_x0000_i1025" style="width:411.05pt;height:1pt;mso-position-vertical:absolute" o:hrstd="t" o:hrnoshade="t" o:hr="t" fillcolor="#1e406c" stroked="f"/>
      </w:pict>
    </w:r>
  </w:p>
  <w:p w:rsidR="00116654" w:rsidRPr="00C96D8B" w:rsidRDefault="00AA4E22" w:rsidP="00AA4E22">
    <w:pPr>
      <w:pStyle w:val="Kopfzeile"/>
      <w:ind w:left="851"/>
      <w:rPr>
        <w:sz w:val="16"/>
        <w:szCs w:val="16"/>
      </w:rPr>
    </w:pPr>
    <w:r w:rsidRPr="00AA4E22">
      <w:rPr>
        <w:sz w:val="16"/>
        <w:szCs w:val="16"/>
      </w:rPr>
      <w:t>Packing list for Sampling Equipment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246" w:rsidRDefault="0060324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74D8A"/>
    <w:multiLevelType w:val="hybridMultilevel"/>
    <w:tmpl w:val="6084041C"/>
    <w:lvl w:ilvl="0" w:tplc="FBE87F0C">
      <w:start w:val="1"/>
      <w:numFmt w:val="bullet"/>
      <w:lvlText w:val="□"/>
      <w:lvlJc w:val="left"/>
      <w:pPr>
        <w:ind w:left="720" w:hanging="360"/>
      </w:pPr>
      <w:rPr>
        <w:rFonts w:ascii="Liberation Mono" w:hAnsi="Liberation Mon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E1500"/>
    <w:multiLevelType w:val="hybridMultilevel"/>
    <w:tmpl w:val="8A00BEC0"/>
    <w:lvl w:ilvl="0" w:tplc="FBE87F0C">
      <w:start w:val="1"/>
      <w:numFmt w:val="bullet"/>
      <w:lvlText w:val="□"/>
      <w:lvlJc w:val="left"/>
      <w:pPr>
        <w:ind w:left="720" w:hanging="360"/>
      </w:pPr>
      <w:rPr>
        <w:rFonts w:ascii="Liberation Mono" w:hAnsi="Liberation Mon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4264AE"/>
    <w:rsid w:val="00004FEF"/>
    <w:rsid w:val="00051DAC"/>
    <w:rsid w:val="00072829"/>
    <w:rsid w:val="00086C4B"/>
    <w:rsid w:val="000A6DCC"/>
    <w:rsid w:val="000C5DFF"/>
    <w:rsid w:val="00116654"/>
    <w:rsid w:val="001576AA"/>
    <w:rsid w:val="00225DB5"/>
    <w:rsid w:val="0023695F"/>
    <w:rsid w:val="003202D4"/>
    <w:rsid w:val="004048FC"/>
    <w:rsid w:val="004264AE"/>
    <w:rsid w:val="00473113"/>
    <w:rsid w:val="004B1814"/>
    <w:rsid w:val="0051447C"/>
    <w:rsid w:val="00541B99"/>
    <w:rsid w:val="005640B1"/>
    <w:rsid w:val="00603246"/>
    <w:rsid w:val="0060636A"/>
    <w:rsid w:val="006221AD"/>
    <w:rsid w:val="006D0123"/>
    <w:rsid w:val="006D33EC"/>
    <w:rsid w:val="007862FB"/>
    <w:rsid w:val="007F57B9"/>
    <w:rsid w:val="008633AC"/>
    <w:rsid w:val="0093294D"/>
    <w:rsid w:val="00985D43"/>
    <w:rsid w:val="009E1A9A"/>
    <w:rsid w:val="00A12C48"/>
    <w:rsid w:val="00A41447"/>
    <w:rsid w:val="00A9611D"/>
    <w:rsid w:val="00AA4E22"/>
    <w:rsid w:val="00AD61C8"/>
    <w:rsid w:val="00B21E93"/>
    <w:rsid w:val="00B764E6"/>
    <w:rsid w:val="00C52328"/>
    <w:rsid w:val="00C76CE5"/>
    <w:rsid w:val="00C96D8B"/>
    <w:rsid w:val="00D87103"/>
    <w:rsid w:val="00D95BF5"/>
    <w:rsid w:val="00DC3FED"/>
    <w:rsid w:val="00DD45B8"/>
    <w:rsid w:val="00EA6AF1"/>
    <w:rsid w:val="00FC0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3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96D8B"/>
    <w:rPr>
      <w:rFonts w:ascii="Nunito Sans" w:hAnsi="Nunito Sans" w:cs="Liberation Sans"/>
      <w:sz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6D8B"/>
    <w:pPr>
      <w:keepNext/>
      <w:keepLines/>
      <w:spacing w:before="240"/>
      <w:outlineLvl w:val="0"/>
    </w:pPr>
    <w:rPr>
      <w:rFonts w:eastAsiaTheme="majorEastAsia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6D8B"/>
    <w:pPr>
      <w:keepNext/>
      <w:keepLines/>
      <w:spacing w:before="120"/>
      <w:outlineLvl w:val="1"/>
    </w:pPr>
    <w:rPr>
      <w:rFonts w:eastAsiaTheme="majorEastAsia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96D8B"/>
    <w:pPr>
      <w:keepNext/>
      <w:keepLines/>
      <w:spacing w:before="120"/>
      <w:outlineLvl w:val="2"/>
    </w:pPr>
    <w:rPr>
      <w:rFonts w:eastAsiaTheme="majorEastAsi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64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264AE"/>
  </w:style>
  <w:style w:type="paragraph" w:styleId="Fuzeile">
    <w:name w:val="footer"/>
    <w:basedOn w:val="Standard"/>
    <w:link w:val="FuzeileZchn"/>
    <w:uiPriority w:val="99"/>
    <w:semiHidden/>
    <w:unhideWhenUsed/>
    <w:rsid w:val="004264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4A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64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64A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DD45B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6D8B"/>
    <w:rPr>
      <w:rFonts w:ascii="Nunito Sans" w:eastAsiaTheme="majorEastAsia" w:hAnsi="Nunito Sans" w:cs="Liberation Sans"/>
      <w:b/>
      <w:bCs/>
      <w:sz w:val="28"/>
      <w:szCs w:val="28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6D8B"/>
    <w:rPr>
      <w:rFonts w:ascii="Nunito Sans" w:eastAsiaTheme="majorEastAsia" w:hAnsi="Nunito Sans" w:cs="Liberation Sans"/>
      <w:b/>
      <w:bCs/>
      <w:sz w:val="24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96D8B"/>
    <w:rPr>
      <w:rFonts w:ascii="Nunito Sans" w:eastAsiaTheme="majorEastAsia" w:hAnsi="Nunito Sans" w:cs="Liberation Sans"/>
      <w:b/>
      <w:bCs/>
      <w:sz w:val="20"/>
      <w:lang w:val="en-GB"/>
    </w:rPr>
  </w:style>
  <w:style w:type="paragraph" w:styleId="Listenabsatz">
    <w:name w:val="List Paragraph"/>
    <w:basedOn w:val="Standard"/>
    <w:uiPriority w:val="34"/>
    <w:qFormat/>
    <w:rsid w:val="0051447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21E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21E9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21E93"/>
    <w:rPr>
      <w:rFonts w:ascii="Liberation Sans" w:hAnsi="Liberation Sans" w:cs="Liberation Sans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21E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21E93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B764E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7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-sa/4.0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 for Sampling Equipment</dc:title>
  <dc:creator>Katrin J. Westner; Sabine Klein</dc:creator>
  <cp:keywords>sampling; archaeology; equipment; museum; research</cp:keywords>
  <dc:description>List of essential or important equipment to pack for sampling campaigns</dc:description>
  <cp:lastModifiedBy>Thomas Rose</cp:lastModifiedBy>
  <cp:revision>14</cp:revision>
  <dcterms:created xsi:type="dcterms:W3CDTF">2023-08-06T14:46:00Z</dcterms:created>
  <dcterms:modified xsi:type="dcterms:W3CDTF">2025-07-21T11:55:00Z</dcterms:modified>
</cp:coreProperties>
</file>